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рабочей группе по вопросам осуществления контрольной (надзорной) деятельности в Еврейской автономной области и по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Создать рабочую группу </w:t>
      </w:r>
      <w:r>
        <w:rPr>
          <w:rFonts w:ascii="Times New Roman" w:hAnsi="Times New Roman"/>
          <w:sz w:val="28"/>
          <w:szCs w:val="28"/>
        </w:rPr>
        <w:t xml:space="preserve">по вопросам осуществления контрольной (надзорной) деятельности в Еврейской автономной области и по реализации Федерального закона от 31.07.2020 № 248-ФЗ «О государственном контроле (надзоре) и муниципальном контроле в Российской Федерации» (далее – Рабочая группа)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следующем составе:</w:t>
      </w:r>
      <w:r>
        <w:rPr>
          <w:rFonts w:ascii="Times New Roman" w:hAnsi="Times New Roman"/>
          <w:sz w:val="28"/>
          <w:szCs w:val="28"/>
        </w:rPr>
        <w:t xml:space="preserve"> </w:t>
      </w:r>
      <w:r/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Вице-губернатор Еврейской автономной области - первый заместитель председателя правительства Еврейской автономной области – руководитель Рабочей группы.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Еврейской автономной области по экономической политике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руководителя Рабочей группы.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управления по административной реформе аппарата губернатора и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секретарь Рабочей группы.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Члены Рабочей группы: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по административной реформе аппарата губернатора и правительства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по административной реформе аппарата губернатора и правительства Еврейской автономно</w:t>
      </w:r>
      <w:r>
        <w:rPr>
          <w:rFonts w:ascii="Times New Roman" w:hAnsi="Times New Roman" w:cs="Times New Roman"/>
          <w:sz w:val="28"/>
          <w:szCs w:val="28"/>
        </w:rPr>
        <w:t xml:space="preserve">й области; 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экономики правительства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первый заместитель начальника департамента экономики правительства Еврейской автономной области или заместитель начальника департамента экономики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Еврейской автономной области; 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природных ресурсов правительства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природных ресурсов правительства Еврейской автономной области; 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инспекции государственного строительного и жилищного надзора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инспекции государственного строительного и жилищного надзора Еврейской автономной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тарифов и цен правительства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тарифов и цен</w:t>
      </w:r>
      <w:r/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или заместитель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тарифов и цен</w:t>
      </w:r>
      <w:r/>
      <w:r>
        <w:rPr>
          <w:rFonts w:ascii="Times New Roman" w:hAnsi="Times New Roman" w:cs="Times New Roman"/>
          <w:sz w:val="28"/>
          <w:szCs w:val="28"/>
        </w:rPr>
        <w:t xml:space="preserve">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Еврейской автономной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контроля и документационного обеспечения губернатора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- начальник отдела контроля управления контроля и документационного обеспечения Еврейской автоно</w:t>
      </w:r>
      <w:r>
        <w:rPr>
          <w:rFonts w:ascii="Times New Roman" w:hAnsi="Times New Roman" w:cs="Times New Roman"/>
          <w:sz w:val="28"/>
          <w:szCs w:val="28"/>
        </w:rPr>
        <w:t xml:space="preserve">мной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культуры правительства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культуры правительства Еврейской автономной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автомобильных дорог и транспорта правительства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автомобильных дорог и транспорта правительства Еврейской автономной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по труду и занятости населения правительства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по труду и занятости населения правительства Еврейской автономной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инспекции по государственной охране объектов культурного наследия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иной представитель инспекции по государственной охране объектов культурного наследия Еврейской автономной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по охране и использованию объектов животного мира правительства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по охране и использованию объектов животного мира правительства Еврейской автоном</w:t>
      </w:r>
      <w:r>
        <w:rPr>
          <w:rFonts w:ascii="Times New Roman" w:hAnsi="Times New Roman" w:cs="Times New Roman"/>
          <w:sz w:val="28"/>
          <w:szCs w:val="28"/>
        </w:rPr>
        <w:t xml:space="preserve">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государственной инспекции правительства Еврейской автономной области по надзору за техническим состоянием самоходных машин и других видов техники,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государственной инспекции правительства Еврейской авто</w:t>
      </w:r>
      <w:r>
        <w:rPr>
          <w:rFonts w:ascii="Times New Roman" w:hAnsi="Times New Roman" w:cs="Times New Roman"/>
          <w:sz w:val="28"/>
          <w:szCs w:val="28"/>
        </w:rPr>
        <w:t xml:space="preserve">номной области по надзору за техническим состоянием самоходных машин и других видов техники;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региональной безопасности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региональной безопасности Еврейской автономной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начальник департамента социальной защиты населения правительства Еврейской автономной области, а в его отсутствие –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департамента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социальной защиты населения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или заместитель начальника департамента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социальной защиты населения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ва Еврейской автономной области;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начальник департамента ветеринарии при правительстве Еврейской автономной области, а в его отсутствие – заместитель начальника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департамента ветеринарии при правительстве 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начальник департамента управления лесами правительства Еврейской автономной области, а в его отсутствие – заместитель начальника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управления лесами правительства 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начальник департамента образования Еврейской автономной области, а в его отсутствие – заместитель начальника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департамента образования 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начальник департамента цифрового развития и связи Еврейской автономной области,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цифрового развития и связи Еврейской автономной области;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Уполномоченный по защите прав предпринимателей в Еврейской автономной области (по согласованию); 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президент коммерческого партнерства «Организация предпринимателей по экономическому развитию Еврейской автономной области» (по согласованию);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Регионального объединения работодателей Еврейской автономной области «Союз промышленников и предпринимателей» </w:t>
        <w:br/>
        <w:t xml:space="preserve">(по согласованию).</w:t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исполнительный директор Ассоциации «Совет муниципальных образований Еврейской автономной области».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Определить, что заседания Рабочей группы проводятся не реже одного раза в полугодие. При необходимости по решению руководителя Рабочей группы проводятся внеочередные заседания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Организационное обеспечение деятельности Рабочей группы осуществляется управлением по административной реформе аппарата губернатора и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725969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</w:pPr>
        <w:r/>
        <w:r/>
      </w:p>
      <w:p>
        <w:pPr>
          <w:pStyle w:val="869"/>
          <w:jc w:val="center"/>
        </w:pPr>
        <w:r/>
        <w:r/>
      </w:p>
      <w:p>
        <w:pPr>
          <w:pStyle w:val="86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6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2"/>
    <w:next w:val="862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3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2"/>
    <w:next w:val="86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3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3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3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3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3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3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3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2"/>
    <w:next w:val="862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3"/>
    <w:link w:val="707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69"/>
    <w:uiPriority w:val="99"/>
  </w:style>
  <w:style w:type="character" w:styleId="716">
    <w:name w:val="Footer Char"/>
    <w:basedOn w:val="863"/>
    <w:link w:val="871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1"/>
    <w:uiPriority w:val="99"/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Balloon Text"/>
    <w:basedOn w:val="862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63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List Paragraph"/>
    <w:basedOn w:val="862"/>
    <w:uiPriority w:val="34"/>
    <w:qFormat/>
    <w:pPr>
      <w:contextualSpacing/>
      <w:ind w:left="720"/>
    </w:pPr>
  </w:style>
  <w:style w:type="paragraph" w:styleId="869">
    <w:name w:val="Header"/>
    <w:basedOn w:val="862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3"/>
    <w:link w:val="869"/>
    <w:uiPriority w:val="99"/>
  </w:style>
  <w:style w:type="paragraph" w:styleId="871">
    <w:name w:val="Footer"/>
    <w:basedOn w:val="862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63"/>
    <w:link w:val="871"/>
    <w:uiPriority w:val="99"/>
  </w:style>
  <w:style w:type="table" w:styleId="873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Гурулева Екатерина Валерьевна</dc:creator>
  <cp:revision>13</cp:revision>
  <dcterms:created xsi:type="dcterms:W3CDTF">2023-09-22T09:51:00Z</dcterms:created>
  <dcterms:modified xsi:type="dcterms:W3CDTF">2024-01-11T01:58:08Z</dcterms:modified>
</cp:coreProperties>
</file>